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9"/>
        <w:spacing w:line="360" w:lineRule="auto"/>
        <w:ind w:left="420" w:firstLine="105" w:firstLineChars="50"/>
        <w:jc w:val="center"/>
        <w:rPr>
          <w:rStyle w:val="8"/>
          <w:rFonts w:ascii="黑体" w:hAnsi="黑体" w:eastAsia="黑体" w:cs="黑体"/>
          <w:color w:val="auto"/>
          <w:spacing w:val="5"/>
          <w:sz w:val="32"/>
          <w:szCs w:val="32"/>
          <w:u w:val="none"/>
        </w:rPr>
      </w:pPr>
      <w:r>
        <w:fldChar w:fldCharType="begin"/>
      </w:r>
      <w:r>
        <w:instrText xml:space="preserve"> HYPERLINK "https://cnki-oss.doc110.com/v1/api/download?filename=llVW1xkSkJzd54ENClUVEhVUjVVbZNlRj5Wc0R2YUZUYyFGZlJGbIV0R1MDe0l2bypVcldUZrd1RwdlQwQ2dVNTZ6JmbvEFdrhkULZGZOhjajBlUldUc0kHOLlVZ6VTW29mVHZDNRRWTuNDMIZkSvADaH9iUytWY&amp;tablename=CJFDLASN2021&amp;fileid=XIJK202116025&amp;title=%E6%8C%96%E6%8E%98%E6%8F%92%E5%9B%BE%E4%BB%B7%E5%80%BC%20%20%E6%8F%90%E5%8D%87%E8%AF%AD%E6%96%87%E7%B4%A0%E5%85%BB%E2%80%94%E2%80%94%E7%BB%9F%E7%BC%96%E6%95%99%E6%9D%90%E4%BA%8C%E5%B9%B4%E7%BA%A7%E4%B8%8B%E5%86%8C%E6%8F%92%E5%9B%BE%E7%9A%84%E4%BB%B7%E5%80%BC%E5%92%8C%E8%BF%90%E7%94%A8" \t "http://119.45.237.51/kns8/defaultresult/_blank" \o "XIJK202116025" </w:instrText>
      </w:r>
      <w:r>
        <w:fldChar w:fldCharType="separate"/>
      </w:r>
      <w:r>
        <w:rPr>
          <w:rStyle w:val="8"/>
          <w:rFonts w:hint="eastAsia" w:ascii="黑体" w:hAnsi="黑体" w:eastAsia="黑体" w:cs="黑体"/>
          <w:color w:val="auto"/>
          <w:spacing w:val="5"/>
          <w:sz w:val="32"/>
          <w:szCs w:val="32"/>
          <w:u w:val="none"/>
        </w:rPr>
        <w:t>挖掘文本插图内涵 促进学生口语表达</w:t>
      </w:r>
      <w:r>
        <w:rPr>
          <w:rStyle w:val="8"/>
          <w:rFonts w:ascii="黑体" w:hAnsi="黑体" w:eastAsia="黑体" w:cs="黑体"/>
          <w:color w:val="auto"/>
          <w:spacing w:val="5"/>
          <w:sz w:val="32"/>
          <w:szCs w:val="32"/>
          <w:u w:val="none"/>
        </w:rPr>
        <w:fldChar w:fldCharType="end"/>
      </w:r>
    </w:p>
    <w:p>
      <w:pPr>
        <w:pStyle w:val="9"/>
        <w:spacing w:line="360" w:lineRule="auto"/>
        <w:ind w:left="420" w:firstLine="140" w:firstLineChars="50"/>
        <w:jc w:val="right"/>
        <w:rPr>
          <w:rStyle w:val="8"/>
          <w:rFonts w:ascii="黑体" w:hAnsi="黑体" w:eastAsia="黑体" w:cs="黑体"/>
          <w:color w:val="auto"/>
          <w:spacing w:val="5"/>
          <w:sz w:val="32"/>
          <w:szCs w:val="32"/>
          <w:u w:val="none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上海市奉贤区明德外国语小学 范倩</w:t>
      </w:r>
      <w:bookmarkStart w:id="0" w:name="_GoBack"/>
      <w:bookmarkEnd w:id="0"/>
    </w:p>
    <w:p>
      <w:pPr>
        <w:spacing w:line="360" w:lineRule="auto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【摘要】统编版小学语文课本中的插图直观形象，内容丰富多样。不仅对应教材内容，还顺应学生的思维特质，蕴藏着丰富的育人资源。第一学段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思维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还停留在具体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形象阶段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对于可视化的内容十分敏感。在新课程标准实施背景下的语文课堂教学中，教师要深入挖掘教材插图的内涵，创设有效情境以激发学生的学习兴趣，分层有序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锤炼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来丰富学生认知储备，链接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生活实际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来延伸交际情境，丰富学习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途径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不断提高学生口语表达能力。</w:t>
      </w:r>
    </w:p>
    <w:p>
      <w:pPr>
        <w:spacing w:line="360" w:lineRule="auto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【关键词】小学语文 核心素养 插图 口语表达</w:t>
      </w:r>
    </w:p>
    <w:p>
      <w:pPr>
        <w:spacing w:line="360" w:lineRule="auto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依托教材中的“插图”教学，可调动学生的多重感官，体现语文核心素养，是一种潜移默化的培养形式。插图可帮助学生理解学习的内容、把握所学重点，引导学生发挥想象能力，侧重考察学生对作品情境、节奏和韵味的大体感受，激活学生的审美情趣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统编版小学低段语文教材的插图分析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义务教育语文课程标准（2022年版）》明确指出，要立足学生核心素养的发展，充分发挥语文学科的育人功能。统编小学语文教材采取了“人文主题”和“语文素养”双主线相结合的方式编排内容。“语文素养”重在帮助学生提高以听、说、读、写为主要内容的基础知识与基本能力，“人文主题”则重在依托精彩纷呈的教学活动，顺利、圆满地达成单元教学目标，发挥语文学科独特的育人价值，达到“以文化人”的效果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统编本教材对比课标本教材的插图，统编本插图更加精细化，图文契合度高；更加注重整体效果，营造意境；插图的呈现形式更加丰富。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学段语文课本中的插图是课程学习的主角。此阶段的学生正处于形象思维阶段，随着学生年龄的增长，学生逐步转向抽象思维。在核心素养和读图的背景下，教师如何有效运用插图培养第一学段小学生的核心素养，如何正确认识核心素养下教材插图的价值成为语文教学的关键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核心素养视域下教材插图的价值内涵</w:t>
      </w:r>
    </w:p>
    <w:p>
      <w:pPr>
        <w:pStyle w:val="9"/>
        <w:numPr>
          <w:ilvl w:val="0"/>
          <w:numId w:val="2"/>
        </w:numPr>
        <w:spacing w:line="360" w:lineRule="auto"/>
        <w:ind w:firstLine="562"/>
        <w:jc w:val="left"/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贯穿中国元素，弘扬文化自信。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文化自信是小学语文核心素养诸方面中最为上位的，它内涵丰富，目标宏大。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传统文化元素始终贯穿于统编版的语文教材中。语文，也可以说是孩子们的母语。对于刚入学的低段学生来说，语文学科的学习对于传承中华文化，树立正确的三观起到了“润物细无声”的作用。在教材封面设计中，无论是一年级封面“忙趁东风放纸鸢”、“红红火火过新年”，还是二年级封面“皮影戏”和“布老虎”都蕴含独特的中国传统元素，传递出中华民族的浓浓文化自信。第一学段语文教材中整合了不同的文化领域，分别从自然、社会、精神三个方面丰富学生的文化知识，促进学生继承和弘扬中华优秀传统文化。</w:t>
      </w:r>
    </w:p>
    <w:p>
      <w:pPr>
        <w:pStyle w:val="9"/>
        <w:numPr>
          <w:ilvl w:val="0"/>
          <w:numId w:val="2"/>
        </w:numPr>
        <w:spacing w:line="360" w:lineRule="auto"/>
        <w:ind w:firstLine="562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注重听说读写，促进语言运用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听、说、读、写，是语文学习的四大基本功。小学低年级学生词汇量不够丰富，并不擅长直接解读文字，很容易形成肤浅的阅读认识。针对</w:t>
      </w:r>
      <w:r>
        <w:rPr>
          <w:rFonts w:ascii="宋体" w:hAnsi="宋体" w:eastAsia="宋体" w:cs="宋体"/>
          <w:sz w:val="28"/>
          <w:szCs w:val="28"/>
        </w:rPr>
        <w:t>口语能力的表达</w:t>
      </w:r>
      <w:r>
        <w:rPr>
          <w:rFonts w:hint="eastAsia" w:ascii="宋体" w:hAnsi="宋体" w:eastAsia="宋体" w:cs="宋体"/>
          <w:sz w:val="28"/>
          <w:szCs w:val="28"/>
        </w:rPr>
        <w:t>，需要充足的语言知识储备作为支撑。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小学</w:t>
      </w:r>
      <w:r>
        <w:rPr>
          <w:rFonts w:ascii="宋体" w:hAnsi="宋体" w:eastAsia="宋体" w:cs="宋体"/>
          <w:sz w:val="28"/>
          <w:szCs w:val="28"/>
        </w:rPr>
        <w:t>低段</w:t>
      </w:r>
      <w:r>
        <w:rPr>
          <w:rFonts w:hint="eastAsia" w:ascii="宋体" w:hAnsi="宋体" w:eastAsia="宋体" w:cs="宋体"/>
          <w:sz w:val="28"/>
          <w:szCs w:val="28"/>
        </w:rPr>
        <w:t>语文</w:t>
      </w:r>
      <w:r>
        <w:rPr>
          <w:rFonts w:ascii="宋体" w:hAnsi="宋体" w:eastAsia="宋体" w:cs="宋体"/>
          <w:sz w:val="28"/>
          <w:szCs w:val="28"/>
        </w:rPr>
        <w:t>的教材插图，由点及面，</w:t>
      </w:r>
      <w:r>
        <w:rPr>
          <w:rFonts w:hint="eastAsia" w:ascii="宋体" w:hAnsi="宋体" w:eastAsia="宋体" w:cs="宋体"/>
          <w:sz w:val="28"/>
          <w:szCs w:val="28"/>
        </w:rPr>
        <w:t>为学生</w:t>
      </w:r>
      <w:r>
        <w:rPr>
          <w:rFonts w:ascii="宋体" w:hAnsi="宋体" w:eastAsia="宋体" w:cs="宋体"/>
          <w:sz w:val="28"/>
          <w:szCs w:val="28"/>
        </w:rPr>
        <w:t>的“</w:t>
      </w:r>
      <w:r>
        <w:rPr>
          <w:rFonts w:hint="eastAsia" w:ascii="宋体" w:hAnsi="宋体" w:eastAsia="宋体" w:cs="宋体"/>
          <w:sz w:val="28"/>
          <w:szCs w:val="28"/>
        </w:rPr>
        <w:t>听说读写</w:t>
      </w:r>
      <w:r>
        <w:rPr>
          <w:rFonts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的技能</w:t>
      </w:r>
      <w:r>
        <w:rPr>
          <w:rFonts w:ascii="宋体" w:hAnsi="宋体" w:eastAsia="宋体" w:cs="宋体"/>
          <w:sz w:val="28"/>
          <w:szCs w:val="28"/>
        </w:rPr>
        <w:t>养成提供</w:t>
      </w:r>
      <w:r>
        <w:rPr>
          <w:rFonts w:hint="eastAsia" w:ascii="宋体" w:hAnsi="宋体" w:eastAsia="宋体" w:cs="宋体"/>
          <w:sz w:val="28"/>
          <w:szCs w:val="28"/>
        </w:rPr>
        <w:t>支架。教师</w:t>
      </w:r>
      <w:r>
        <w:rPr>
          <w:rFonts w:ascii="宋体" w:hAnsi="宋体" w:eastAsia="宋体" w:cs="宋体"/>
          <w:sz w:val="28"/>
          <w:szCs w:val="28"/>
        </w:rPr>
        <w:t>在课堂中需</w:t>
      </w:r>
      <w:r>
        <w:rPr>
          <w:rFonts w:hint="eastAsia" w:ascii="宋体" w:hAnsi="宋体" w:eastAsia="宋体" w:cs="宋体"/>
          <w:sz w:val="28"/>
          <w:szCs w:val="28"/>
        </w:rPr>
        <w:t>引导学生由字到词、由词到句、由句到段、由段到篇，由易到难地思考问题并进行表达，畅所欲言，促进学生的语言运用能力。</w:t>
      </w:r>
    </w:p>
    <w:p>
      <w:pPr>
        <w:pStyle w:val="9"/>
        <w:numPr>
          <w:ilvl w:val="0"/>
          <w:numId w:val="2"/>
        </w:numPr>
        <w:spacing w:line="360" w:lineRule="auto"/>
        <w:ind w:firstLine="562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启发设疑</w:t>
      </w:r>
      <w:r>
        <w:rPr>
          <w:rFonts w:ascii="宋体" w:hAnsi="宋体" w:eastAsia="宋体" w:cs="宋体"/>
          <w:b/>
          <w:bCs/>
          <w:sz w:val="28"/>
          <w:szCs w:val="28"/>
        </w:rPr>
        <w:t>问难，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发展思维能力。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低年级语文</w:t>
      </w:r>
      <w:r>
        <w:rPr>
          <w:rFonts w:ascii="宋体" w:hAnsi="宋体" w:eastAsia="宋体" w:cs="宋体"/>
          <w:sz w:val="28"/>
          <w:szCs w:val="28"/>
        </w:rPr>
        <w:t>教材插图充满童趣，</w:t>
      </w:r>
      <w:r>
        <w:rPr>
          <w:rFonts w:hint="eastAsia" w:ascii="宋体" w:hAnsi="宋体" w:eastAsia="宋体" w:cs="宋体"/>
          <w:sz w:val="28"/>
          <w:szCs w:val="28"/>
        </w:rPr>
        <w:t>根据课文</w:t>
      </w:r>
      <w:r>
        <w:rPr>
          <w:rFonts w:ascii="宋体" w:hAnsi="宋体" w:eastAsia="宋体" w:cs="宋体"/>
          <w:sz w:val="28"/>
          <w:szCs w:val="28"/>
        </w:rPr>
        <w:t>插图，学生就能够提出</w:t>
      </w:r>
      <w:r>
        <w:rPr>
          <w:rFonts w:hint="eastAsia" w:ascii="宋体" w:hAnsi="宋体" w:eastAsia="宋体" w:cs="宋体"/>
          <w:sz w:val="28"/>
          <w:szCs w:val="28"/>
        </w:rPr>
        <w:t>一系列</w:t>
      </w:r>
      <w:r>
        <w:rPr>
          <w:rFonts w:ascii="宋体" w:hAnsi="宋体" w:eastAsia="宋体" w:cs="宋体"/>
          <w:sz w:val="28"/>
          <w:szCs w:val="28"/>
        </w:rPr>
        <w:t>与</w:t>
      </w:r>
      <w:r>
        <w:rPr>
          <w:rFonts w:hint="eastAsia" w:ascii="宋体" w:hAnsi="宋体" w:eastAsia="宋体" w:cs="宋体"/>
          <w:sz w:val="28"/>
          <w:szCs w:val="28"/>
        </w:rPr>
        <w:t>生活</w:t>
      </w:r>
      <w:r>
        <w:rPr>
          <w:rFonts w:ascii="宋体" w:hAnsi="宋体" w:eastAsia="宋体" w:cs="宋体"/>
          <w:sz w:val="28"/>
          <w:szCs w:val="28"/>
        </w:rPr>
        <w:t>相关的问题</w:t>
      </w:r>
      <w:r>
        <w:rPr>
          <w:rFonts w:hint="eastAsia" w:ascii="宋体" w:hAnsi="宋体" w:eastAsia="宋体" w:cs="宋体"/>
          <w:sz w:val="28"/>
          <w:szCs w:val="28"/>
        </w:rPr>
        <w:t>，教师在</w:t>
      </w:r>
      <w:r>
        <w:rPr>
          <w:rFonts w:ascii="宋体" w:hAnsi="宋体" w:eastAsia="宋体" w:cs="宋体"/>
          <w:sz w:val="28"/>
          <w:szCs w:val="28"/>
        </w:rPr>
        <w:t>开展教学活动</w:t>
      </w:r>
      <w:r>
        <w:rPr>
          <w:rFonts w:hint="eastAsia" w:ascii="宋体" w:hAnsi="宋体" w:eastAsia="宋体" w:cs="宋体"/>
          <w:sz w:val="28"/>
          <w:szCs w:val="28"/>
        </w:rPr>
        <w:t>时</w:t>
      </w:r>
      <w:r>
        <w:rPr>
          <w:rFonts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适当启发式</w:t>
      </w:r>
      <w:r>
        <w:rPr>
          <w:rFonts w:ascii="宋体" w:hAnsi="宋体" w:eastAsia="宋体" w:cs="宋体"/>
          <w:sz w:val="28"/>
          <w:szCs w:val="28"/>
        </w:rPr>
        <w:t>地</w:t>
      </w:r>
      <w:r>
        <w:rPr>
          <w:rFonts w:hint="eastAsia" w:ascii="宋体" w:hAnsi="宋体" w:eastAsia="宋体" w:cs="宋体"/>
          <w:sz w:val="28"/>
          <w:szCs w:val="28"/>
        </w:rPr>
        <w:t>设</w:t>
      </w:r>
      <w:r>
        <w:rPr>
          <w:rFonts w:ascii="宋体" w:hAnsi="宋体" w:eastAsia="宋体" w:cs="宋体"/>
          <w:sz w:val="28"/>
          <w:szCs w:val="28"/>
        </w:rPr>
        <w:t>疑问难，</w:t>
      </w:r>
      <w:r>
        <w:rPr>
          <w:rFonts w:hint="eastAsia" w:ascii="宋体" w:hAnsi="宋体" w:eastAsia="宋体" w:cs="宋体"/>
          <w:sz w:val="28"/>
          <w:szCs w:val="28"/>
        </w:rPr>
        <w:t>着重训练学生的思维，让学生</w:t>
      </w:r>
      <w:r>
        <w:rPr>
          <w:rFonts w:ascii="宋体" w:hAnsi="宋体" w:eastAsia="宋体" w:cs="宋体"/>
          <w:sz w:val="28"/>
          <w:szCs w:val="28"/>
        </w:rPr>
        <w:t>形成</w:t>
      </w:r>
      <w:r>
        <w:rPr>
          <w:rFonts w:hint="eastAsia" w:ascii="宋体" w:hAnsi="宋体" w:eastAsia="宋体" w:cs="宋体"/>
          <w:sz w:val="28"/>
          <w:szCs w:val="28"/>
        </w:rPr>
        <w:t>清晰</w:t>
      </w:r>
      <w:r>
        <w:rPr>
          <w:rFonts w:ascii="宋体" w:hAnsi="宋体" w:eastAsia="宋体" w:cs="宋体"/>
          <w:sz w:val="28"/>
          <w:szCs w:val="28"/>
        </w:rPr>
        <w:t>的认知</w:t>
      </w:r>
      <w:r>
        <w:rPr>
          <w:rFonts w:hint="eastAsia" w:ascii="宋体" w:hAnsi="宋体" w:eastAsia="宋体" w:cs="宋体"/>
          <w:sz w:val="28"/>
          <w:szCs w:val="28"/>
        </w:rPr>
        <w:t>。课文</w:t>
      </w:r>
      <w:r>
        <w:rPr>
          <w:rFonts w:ascii="宋体" w:hAnsi="宋体" w:eastAsia="宋体" w:cs="宋体"/>
          <w:sz w:val="28"/>
          <w:szCs w:val="28"/>
        </w:rPr>
        <w:t>插图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ascii="宋体" w:hAnsi="宋体" w:eastAsia="宋体" w:cs="宋体"/>
          <w:sz w:val="28"/>
          <w:szCs w:val="28"/>
        </w:rPr>
        <w:t>利用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ascii="宋体" w:hAnsi="宋体" w:eastAsia="宋体" w:cs="宋体"/>
          <w:sz w:val="28"/>
          <w:szCs w:val="28"/>
        </w:rPr>
        <w:t>不</w:t>
      </w:r>
      <w:r>
        <w:rPr>
          <w:rFonts w:hint="eastAsia" w:ascii="宋体" w:hAnsi="宋体" w:eastAsia="宋体" w:cs="宋体"/>
          <w:sz w:val="28"/>
          <w:szCs w:val="28"/>
        </w:rPr>
        <w:t>能仅仅停留于</w:t>
      </w:r>
      <w:r>
        <w:rPr>
          <w:rFonts w:ascii="宋体" w:hAnsi="宋体" w:eastAsia="宋体" w:cs="宋体"/>
          <w:sz w:val="28"/>
          <w:szCs w:val="28"/>
        </w:rPr>
        <w:t>观察图片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ascii="宋体" w:hAnsi="宋体" w:eastAsia="宋体" w:cs="宋体"/>
          <w:sz w:val="28"/>
          <w:szCs w:val="28"/>
        </w:rPr>
        <w:t>文本，</w:t>
      </w:r>
      <w:r>
        <w:rPr>
          <w:rFonts w:hint="eastAsia" w:ascii="宋体" w:hAnsi="宋体" w:eastAsia="宋体" w:cs="宋体"/>
          <w:sz w:val="28"/>
          <w:szCs w:val="28"/>
        </w:rPr>
        <w:t>还应</w:t>
      </w:r>
      <w:r>
        <w:rPr>
          <w:rFonts w:ascii="宋体" w:hAnsi="宋体" w:eastAsia="宋体" w:cs="宋体"/>
          <w:sz w:val="28"/>
          <w:szCs w:val="28"/>
        </w:rPr>
        <w:t>引导学生积极主动</w:t>
      </w:r>
      <w:r>
        <w:rPr>
          <w:rFonts w:hint="eastAsia" w:ascii="宋体" w:hAnsi="宋体" w:eastAsia="宋体" w:cs="宋体"/>
          <w:sz w:val="28"/>
          <w:szCs w:val="28"/>
        </w:rPr>
        <w:t>发现文本</w:t>
      </w:r>
      <w:r>
        <w:rPr>
          <w:rFonts w:ascii="宋体" w:hAnsi="宋体" w:eastAsia="宋体" w:cs="宋体"/>
          <w:sz w:val="28"/>
          <w:szCs w:val="28"/>
        </w:rPr>
        <w:t>及插图之间的</w:t>
      </w:r>
      <w:r>
        <w:rPr>
          <w:rFonts w:hint="eastAsia" w:ascii="宋体" w:hAnsi="宋体" w:eastAsia="宋体" w:cs="宋体"/>
          <w:sz w:val="28"/>
          <w:szCs w:val="28"/>
        </w:rPr>
        <w:t>联系</w:t>
      </w:r>
      <w:r>
        <w:rPr>
          <w:rFonts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养成学生</w:t>
      </w:r>
      <w:r>
        <w:rPr>
          <w:rFonts w:ascii="宋体" w:hAnsi="宋体" w:eastAsia="宋体" w:cs="宋体"/>
          <w:sz w:val="28"/>
          <w:szCs w:val="28"/>
        </w:rPr>
        <w:t>积极观察、感知生活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ascii="宋体" w:hAnsi="宋体" w:eastAsia="宋体" w:cs="宋体"/>
          <w:sz w:val="28"/>
          <w:szCs w:val="28"/>
        </w:rPr>
        <w:t>习惯，</w:t>
      </w:r>
      <w:r>
        <w:rPr>
          <w:rFonts w:hint="eastAsia" w:ascii="宋体" w:hAnsi="宋体" w:eastAsia="宋体" w:cs="宋体"/>
          <w:sz w:val="28"/>
          <w:szCs w:val="28"/>
        </w:rPr>
        <w:t>逐步</w:t>
      </w:r>
      <w:r>
        <w:rPr>
          <w:rFonts w:ascii="宋体" w:hAnsi="宋体" w:eastAsia="宋体" w:cs="宋体"/>
          <w:sz w:val="28"/>
          <w:szCs w:val="28"/>
        </w:rPr>
        <w:t xml:space="preserve">发展学生的思维能力。 </w:t>
      </w:r>
    </w:p>
    <w:p>
      <w:pPr>
        <w:pStyle w:val="9"/>
        <w:numPr>
          <w:ilvl w:val="0"/>
          <w:numId w:val="2"/>
        </w:numPr>
        <w:spacing w:line="360" w:lineRule="auto"/>
        <w:ind w:firstLine="562"/>
        <w:jc w:val="left"/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贴近儿童生活，激发审美情趣。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低年级教材插图带有浓厚的生活化色彩，插图巧妙地融入各种动植物形象，花鸟鱼虫，画面灵动，引导学生留意生活，拉近和教科书之间的距离。在小学语文的课堂教学中，引导学生静静欣赏、观察插图，逐步培养学生能借助不同媒介表达自己的见闻和感受，引导学生学习感受美、欣赏美、理解美，形成健康的文学审美情趣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于不同的绘画风格，笔者简单地将统编教材中的插图分为水彩画、水墨画、漫画和摄影图四大类别。水彩画运用丰富的色彩表达细腻的情感，如一年级下册的《春夏秋冬》运用不同的彩色折扇画描绘了四季的景色特点，使学生获得了充分的审美体验。水墨画常见于古诗词和风景类作品，如一年级下册的《小池》运用水墨画展现了初夏池塘内含苞待放的荷花，早有蜻蜓立于上头的场景，让充满童趣的美好意境跃然纸上。漫画则运用夸张的手法对描绘对象进行艺术化加工，如二年级上册的《拍手歌》运用拟人化方式呈现了各种动物的可爱形象。摄影图一般用于实景类课文或科技类课文，如二年级下册的《中国美食》运用摄影图呈现了美食的真实面貌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核心素养视域下教材插图的实践研究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基于学生特点，</w:t>
      </w:r>
      <w:r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创设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课堂情境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爱因斯坦说过：“兴趣和爱好是获取知识的动力。”第一学段的小学生性格活泼，对新鲜的事物充满好奇心。插图相较于语言文字而言，更容易吸引小学生的注意力。笔者细心观察发现，每次分发新书后，学生都会首先对教材中的插图进行翻阅查看及分享交流。因此，在开展语文教学活动时，教师应充分结合小学生的成长和学习特点，依托“插图”创设与教学内容相适应的具体场景，营造良好课堂教学氛围，激发学生学习兴趣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学一年级上册《大小多少》这一课时，笔者在课堂导入时，借助课文插图，巧设情境，将几幅插图串联起来，设置带领学生参观小男孩东东老家的情境。再引导学生仔细观察图片，说一说在东东家看到了哪些景物。相机出示黄牛和猫、鸭子和鸟、苹果和枣、杏子和桃四组课文插图。第一小节的配图是一头大大的黄牛和一只小小的猫，通过仔细观察对比牛和猫的体形，理解“大”和“小”。顺着情境，在小男孩东东的老家，又看到了一群鸭子和一只鸟，引导学生理解“多”和“少”。课堂上，学生的注意力始终被色彩鲜明、生动形象的插图所吸引，仿佛真的置身于“冬冬的老家”情境之中，也对课文内容形成了初步的感知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再以一年级上册《青蛙写诗》这篇课文为例，本文主要是帮助一年级的学生认识三种常用的标点符号，即逗号、句号、省略号。笔者依托插图创设池塘里小青蛙在写诗，其他景物来帮忙的情境。课本插图将小蝌蚪、一个水泡泡以及一串水珠的具体形象呈现于孩子的眼前，把枯燥的标点符号学习变得生动有趣。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分层</w:t>
      </w:r>
      <w:r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有序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训练</w:t>
      </w:r>
      <w:r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充实</w:t>
      </w:r>
      <w:r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认知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储备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对于小学低段学生来说，语文知识储备和认知能力有限，完整表达对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他们来说有一定的难度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。教学中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需分层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进行坡度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利用插图及文本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提示支架，有序帮助学生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充实认知储备，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为日后的口语表达做铺垫。</w:t>
      </w:r>
    </w:p>
    <w:p>
      <w:pPr>
        <w:pStyle w:val="9"/>
        <w:numPr>
          <w:ilvl w:val="3"/>
          <w:numId w:val="1"/>
        </w:numPr>
        <w:spacing w:line="360" w:lineRule="auto"/>
        <w:ind w:left="1696" w:firstLineChars="0"/>
        <w:jc w:val="left"/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依托插图</w:t>
      </w:r>
      <w:r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</w:t>
      </w:r>
      <w:r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识字”促</w:t>
      </w:r>
      <w:r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口语积累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依托课本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插图，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学生可直观比对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象形字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、指事字、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会意字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与现代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汉字的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相似之处。识字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作为语文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表达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拐杖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只有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拄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好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这根“拐杖”，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才能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以后的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口语积累打下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扎实的基础。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在教学一年级上册识字《日月水火》这一课，课堂中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，我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引导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在学生仔细观察课文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插图，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通过竞猜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的比赛方式，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一一对应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本课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“日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、月、水、火、山、石、田、禾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”几个象形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，让学生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逐步形成借助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插图来协助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自己识字的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意识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pStyle w:val="9"/>
        <w:numPr>
          <w:ilvl w:val="3"/>
          <w:numId w:val="1"/>
        </w:numPr>
        <w:spacing w:line="360" w:lineRule="auto"/>
        <w:ind w:firstLineChars="0"/>
        <w:jc w:val="left"/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依托插图</w:t>
      </w:r>
      <w:r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</w:t>
      </w:r>
      <w:r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拼读</w:t>
      </w:r>
      <w:r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厚</w:t>
      </w:r>
      <w:r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口语沉淀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汉语拼音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协助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小学生有效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识字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、阅读和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学习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普通话的有效途径。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依托插图，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助力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小学生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将陌生的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拼音字母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化形象生动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推箱子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游戏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日后的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自信口语表达打下良好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基奠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如在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进行一年级上册拼音《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bpmf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一课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笔者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引导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拼读音节ba时，教材中分别呈现了“猪八戒拿着数字8、小白兔拔萝卜、靶场、大坝”等场景，引导学生依托教材插图，结合生活语境，说一说图中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出示了哪些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元素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，再从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所表达的话语中提炼出关键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音节，有效落实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拼音拼读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声调的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学习。</w:t>
      </w:r>
    </w:p>
    <w:p>
      <w:pPr>
        <w:pStyle w:val="9"/>
        <w:numPr>
          <w:ilvl w:val="3"/>
          <w:numId w:val="1"/>
        </w:numPr>
        <w:spacing w:line="360" w:lineRule="auto"/>
        <w:ind w:firstLineChars="0"/>
        <w:jc w:val="left"/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依托插图，以</w:t>
      </w:r>
      <w:r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词句</w:t>
      </w:r>
      <w:r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铺</w:t>
      </w:r>
      <w:r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基石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逐步从字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到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词、从词到句的语言训练，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低段语文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的训练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必经途径。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依托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插图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积累关键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字词，由词成句，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引导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学生用所学的关键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字词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训练说话。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以一年级下册《9、端午粽》课文为例，笔者依托课文插图，引导学生认真观察粽子，从中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粽子所需的材料，积累“青青的箬竹叶、白白的糯米、红红的枣”等短词。再借助颜色丰富的插图，将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短词串联，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帮助孩子再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引导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尝试说出外婆包粽子是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“先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写……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再写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……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最后写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……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”通过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插图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可以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直观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地帮助学生理解文本，明白作者是“由外向内”的写作顺序。最后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引导学生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尝试着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用自己的话来说一说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外婆包粽子的过程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逐步提高学生的口语表达能力。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丰富学习途径，提升创意表达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《课程标准（2022年版）》中，“文学阅读与创意表达”的学习内容呈现不同学段的特点。义务教育阶段在“文学阅读”的基础上，特别突出“创意表达”，倡导学生自主、创新地表达真情实感和个性体验，积极分享，乐于交流，养成热爱文学阅读、自主交流研讨的好习惯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基于新课程标准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的认识，考虑到本班学情，依托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分层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有序锤炼，怎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样利用教材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插图提升学生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表达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能力，我有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以下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几点思考。</w:t>
      </w:r>
    </w:p>
    <w:p>
      <w:pPr>
        <w:pStyle w:val="9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搭建表达支架</w:t>
      </w:r>
      <w:r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阶梯练习</w:t>
      </w:r>
      <w:r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复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述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学生在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积累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了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一定的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字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词后，造句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随之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提升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依托课文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插图，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教师再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关键字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词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点拨，可以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将课文内容分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好几个片段，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再将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片段所对应的插图按照顺序一一展现给学生，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推动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他们课文复述能力。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以二年级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上册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《狐狸分奶酪》为例，课本展现了一幅生动的童话插图。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整体感知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全文后，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笔者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借助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图片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及填空提示，让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完整复述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课本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：“_________和_______在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路上捡到了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。可是，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他们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不知道___________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，开始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拌起嘴来，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狐狸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主动提出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___________，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却把奶酪____________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。”有了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插图以及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文本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作为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复述支架，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学生就能简单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复述整个故事的内容了。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针对复述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能力较强的孩子，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笔者逐次引导学生把握课文主要内容，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抓住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文中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主人公的一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系列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动词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“捡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掰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、嚷、瞧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根据插图和重点词句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讲一讲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甚至演一演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故事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的大致内容。</w:t>
      </w:r>
    </w:p>
    <w:p>
      <w:pPr>
        <w:pStyle w:val="9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结合插</w:t>
      </w:r>
      <w:r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</w:t>
      </w:r>
      <w:r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激发想象创作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生动形象、色彩鲜明的课本插图能够调动学生的思维，引导学生进行情境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联想和想象。教师可借助小学生的这一特征，让学生自主观察课本图片，有效促进小学生的认知，巧妙提升学生的想象力，激发他们自由创作的意愿。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二年级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上册《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小猴子下山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为例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后，我结合练习册上的习题，再引导学生展开想象说话，围绕“小猴子第二次下山会看到什么呢？结果又会是怎样的？”利用插图创设情境，激发学生说话的意愿，再结合现实情境，想象说话，加上小猴子语言、神态、心理活动的描写，进行合理的想象和表达。小学生的精神世界丰富多彩，想象创作能力的培养对于提升学生语文素养有至关重要的影响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再以二年级上册《黄山奇石》为例，课文中配上了真实的黄山“猴子观海、仙桃石、仙人指路”等奇石的插画。教师要为学生提供更多的课堂自我表达的机会，引导学生大胆表达自己的想法。课后习题中，教师还可引导学生发挥想象，巧妙运用课文中所学到的相关修辞手法，任选其中一幅图片进行写话，为日后的习作打下良好的基础。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文本情感，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鼓励个性表达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统编语文教材中的主题图还是很好的情感教育载体，教师要在引导深入感知与理解文本内容的基础上，结合文本真正理解插图中的信息，帮助学生体会文本情感，进而鼓励学生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个性表达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。表达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的方式不仅仅只是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说”，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还课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尝试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演一演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唱一唱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朗诵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等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不同的个性化表达方式，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促进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学生情感升华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如一年级上册《悯农》一诗中的插图是一位皮肤黝黑、赤着脚、衣着简单、瘦弱的农民在强烈的太阳下,一边擦汗一边除草。课堂中，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我引导学生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仔细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观察课文插图，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不难发现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图中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展现了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农民伯伯在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田间辛勤的劳作，头上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滴落下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豆大的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汗珠。不用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教师过多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解释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，学生都能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理解本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诗的中心主旨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，告诫自己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不再浪费粮食。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润物无声中能实现语文学科的“以文化人”的效果。联系文本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情感，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还鼓励学生尝试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将“诗”唱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尝试着演一演农民在田间辛勤劳作的画面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有效提升学生的口语表达能力。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链接</w:t>
      </w:r>
      <w:r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生活实际，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延伸</w:t>
      </w:r>
      <w:r>
        <w:rPr>
          <w:rFonts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交际情境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一年级上册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交际《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用多大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的声音》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为例，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课堂教学中，我引导学生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利用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幻灯片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呈现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教材中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的三幅插图，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借助插图及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气泡提示语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猜一猜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图中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说话的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场景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在哪里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？再引导学生静心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思考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在这样的环境中应该怎么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他人交谈？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为什么呢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？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结合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生活实际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情况，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逐步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明白在不同的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生活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场景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下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需要用不同的声音交流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。利用插图链接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生活实际，不仅能训练学生的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口语表达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，还能训练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逻辑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思维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从而提高人际交往能力。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综上所述，小学语文教材中插图的运用是提升学生口语表达能力的重要载体。教师要深入挖掘文本插图内涵，彰显插图效能，丰富语文课堂教学内容，提升课堂的趣味性，促进小学生语文思维和口语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表达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能力的提升，从而满足新课程改革的要求，为学生今后的语文学习和发展打下扎实的基础。</w:t>
      </w:r>
    </w:p>
    <w:p>
      <w:pPr>
        <w:pStyle w:val="9"/>
        <w:spacing w:line="360" w:lineRule="auto"/>
        <w:ind w:firstLine="560"/>
        <w:jc w:val="righ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交流日期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2023年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>
      <w:pPr>
        <w:pStyle w:val="9"/>
        <w:spacing w:line="360" w:lineRule="auto"/>
        <w:ind w:firstLine="560"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360" w:lineRule="auto"/>
        <w:ind w:firstLine="0" w:firstLineChars="0"/>
        <w:jc w:val="left"/>
        <w:rPr>
          <w:rFonts w:ascii="黑体" w:hAnsi="黑体" w:eastAsia="黑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参考文献：</w:t>
      </w:r>
    </w:p>
    <w:p>
      <w:pPr>
        <w:pStyle w:val="9"/>
        <w:numPr>
          <w:ilvl w:val="0"/>
          <w:numId w:val="5"/>
        </w:numPr>
        <w:spacing w:line="360" w:lineRule="auto"/>
        <w:ind w:firstLine="0" w:firstLineChars="0"/>
        <w:jc w:val="left"/>
        <w:rPr>
          <w:rFonts w:ascii="宋体" w:hAnsi="宋体" w:eastAsia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戚慧玲.巧用插图,让低年段语文学习更高效[J].小学教学参考,2016(16):55.</w:t>
      </w:r>
    </w:p>
    <w:p>
      <w:pPr>
        <w:pStyle w:val="9"/>
        <w:numPr>
          <w:ilvl w:val="0"/>
          <w:numId w:val="5"/>
        </w:numPr>
        <w:spacing w:line="360" w:lineRule="auto"/>
        <w:ind w:firstLine="0" w:firstLineChars="0"/>
        <w:jc w:val="left"/>
        <w:rPr>
          <w:rFonts w:ascii="宋体" w:hAnsi="宋体" w:eastAsia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黄小佳.以“图”促学,借“图”点睛——浅谈小学语文课文插图的有效利用[J].七彩语文(教师论坛),2020(10):26-28.</w:t>
      </w:r>
    </w:p>
    <w:p>
      <w:pPr>
        <w:pStyle w:val="9"/>
        <w:numPr>
          <w:ilvl w:val="0"/>
          <w:numId w:val="5"/>
        </w:numPr>
        <w:spacing w:line="360" w:lineRule="auto"/>
        <w:ind w:firstLine="0" w:firstLineChars="0"/>
        <w:jc w:val="left"/>
        <w:rPr>
          <w:rFonts w:ascii="宋体" w:hAnsi="宋体" w:eastAsia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刘蓁. 教材插图在初中语文教学中的应用研究[D].山东师范大学,2022.DOI:10.27280/d.cnki.gsdsu.2022.000652.</w:t>
      </w:r>
    </w:p>
    <w:sectPr>
      <w:pgSz w:w="11906" w:h="16838"/>
      <w:pgMar w:top="1418" w:right="1418" w:bottom="1418" w:left="14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CE1F2E"/>
    <w:multiLevelType w:val="multilevel"/>
    <w:tmpl w:val="0ACE1F2E"/>
    <w:lvl w:ilvl="0" w:tentative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554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92C7AB"/>
    <w:multiLevelType w:val="singleLevel"/>
    <w:tmpl w:val="3192C7A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B455E20"/>
    <w:multiLevelType w:val="multilevel"/>
    <w:tmpl w:val="4B455E20"/>
    <w:lvl w:ilvl="0" w:tentative="0">
      <w:start w:val="1"/>
      <w:numFmt w:val="decimal"/>
      <w:lvlText w:val="%1."/>
      <w:lvlJc w:val="left"/>
      <w:pPr>
        <w:ind w:left="1413" w:hanging="420"/>
      </w:pPr>
    </w:lvl>
    <w:lvl w:ilvl="1" w:tentative="0">
      <w:start w:val="1"/>
      <w:numFmt w:val="lowerLetter"/>
      <w:lvlText w:val="%2)"/>
      <w:lvlJc w:val="left"/>
      <w:pPr>
        <w:ind w:left="1833" w:hanging="420"/>
      </w:pPr>
    </w:lvl>
    <w:lvl w:ilvl="2" w:tentative="0">
      <w:start w:val="1"/>
      <w:numFmt w:val="lowerRoman"/>
      <w:lvlText w:val="%3."/>
      <w:lvlJc w:val="right"/>
      <w:pPr>
        <w:ind w:left="2253" w:hanging="420"/>
      </w:pPr>
    </w:lvl>
    <w:lvl w:ilvl="3" w:tentative="0">
      <w:start w:val="1"/>
      <w:numFmt w:val="decimal"/>
      <w:lvlText w:val="%4."/>
      <w:lvlJc w:val="left"/>
      <w:pPr>
        <w:ind w:left="2673" w:hanging="420"/>
      </w:pPr>
    </w:lvl>
    <w:lvl w:ilvl="4" w:tentative="0">
      <w:start w:val="1"/>
      <w:numFmt w:val="lowerLetter"/>
      <w:lvlText w:val="%5)"/>
      <w:lvlJc w:val="left"/>
      <w:pPr>
        <w:ind w:left="3093" w:hanging="420"/>
      </w:pPr>
    </w:lvl>
    <w:lvl w:ilvl="5" w:tentative="0">
      <w:start w:val="1"/>
      <w:numFmt w:val="lowerRoman"/>
      <w:lvlText w:val="%6."/>
      <w:lvlJc w:val="right"/>
      <w:pPr>
        <w:ind w:left="3513" w:hanging="420"/>
      </w:pPr>
    </w:lvl>
    <w:lvl w:ilvl="6" w:tentative="0">
      <w:start w:val="1"/>
      <w:numFmt w:val="decimal"/>
      <w:lvlText w:val="%7."/>
      <w:lvlJc w:val="left"/>
      <w:pPr>
        <w:ind w:left="3933" w:hanging="420"/>
      </w:pPr>
    </w:lvl>
    <w:lvl w:ilvl="7" w:tentative="0">
      <w:start w:val="1"/>
      <w:numFmt w:val="lowerLetter"/>
      <w:lvlText w:val="%8)"/>
      <w:lvlJc w:val="left"/>
      <w:pPr>
        <w:ind w:left="4353" w:hanging="420"/>
      </w:pPr>
    </w:lvl>
    <w:lvl w:ilvl="8" w:tentative="0">
      <w:start w:val="1"/>
      <w:numFmt w:val="lowerRoman"/>
      <w:lvlText w:val="%9."/>
      <w:lvlJc w:val="right"/>
      <w:pPr>
        <w:ind w:left="4773" w:hanging="420"/>
      </w:pPr>
    </w:lvl>
  </w:abstractNum>
  <w:abstractNum w:abstractNumId="3">
    <w:nsid w:val="682D342B"/>
    <w:multiLevelType w:val="singleLevel"/>
    <w:tmpl w:val="682D342B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737C371F"/>
    <w:multiLevelType w:val="multilevel"/>
    <w:tmpl w:val="737C371F"/>
    <w:lvl w:ilvl="0" w:tentative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0MWFlYjhmMGY1OTFmMzI1N2FhNjAxMmIyN2QwNDgifQ=="/>
  </w:docVars>
  <w:rsids>
    <w:rsidRoot w:val="004D3D9E"/>
    <w:rsid w:val="00010D98"/>
    <w:rsid w:val="000E39C1"/>
    <w:rsid w:val="00106F12"/>
    <w:rsid w:val="00152D48"/>
    <w:rsid w:val="001762E4"/>
    <w:rsid w:val="00231550"/>
    <w:rsid w:val="002B01B0"/>
    <w:rsid w:val="0030607E"/>
    <w:rsid w:val="003A5183"/>
    <w:rsid w:val="003F50FE"/>
    <w:rsid w:val="00420367"/>
    <w:rsid w:val="0048355D"/>
    <w:rsid w:val="004A6E3E"/>
    <w:rsid w:val="004C515A"/>
    <w:rsid w:val="004D3D9E"/>
    <w:rsid w:val="004E60F3"/>
    <w:rsid w:val="00530BA8"/>
    <w:rsid w:val="00543282"/>
    <w:rsid w:val="00593BDD"/>
    <w:rsid w:val="005B167B"/>
    <w:rsid w:val="006240DF"/>
    <w:rsid w:val="00636845"/>
    <w:rsid w:val="00642308"/>
    <w:rsid w:val="006A2D07"/>
    <w:rsid w:val="006F47CD"/>
    <w:rsid w:val="0078768D"/>
    <w:rsid w:val="00790F28"/>
    <w:rsid w:val="007C51B5"/>
    <w:rsid w:val="007C7B3E"/>
    <w:rsid w:val="008231D4"/>
    <w:rsid w:val="008322BB"/>
    <w:rsid w:val="008553F4"/>
    <w:rsid w:val="0087603F"/>
    <w:rsid w:val="00880BA6"/>
    <w:rsid w:val="008F35E3"/>
    <w:rsid w:val="00903281"/>
    <w:rsid w:val="00922F55"/>
    <w:rsid w:val="00930B10"/>
    <w:rsid w:val="00993DEE"/>
    <w:rsid w:val="009C1052"/>
    <w:rsid w:val="00A25E05"/>
    <w:rsid w:val="00A73AD8"/>
    <w:rsid w:val="00AC531B"/>
    <w:rsid w:val="00AE35F7"/>
    <w:rsid w:val="00AF01D8"/>
    <w:rsid w:val="00B6329E"/>
    <w:rsid w:val="00B6570A"/>
    <w:rsid w:val="00BF5435"/>
    <w:rsid w:val="00C45F66"/>
    <w:rsid w:val="00C879C7"/>
    <w:rsid w:val="00CA7F22"/>
    <w:rsid w:val="00CB1CAA"/>
    <w:rsid w:val="00D03A04"/>
    <w:rsid w:val="00D24B6E"/>
    <w:rsid w:val="00D9298C"/>
    <w:rsid w:val="00E40079"/>
    <w:rsid w:val="00EA42DB"/>
    <w:rsid w:val="00EA5347"/>
    <w:rsid w:val="00EB3C05"/>
    <w:rsid w:val="00EB4DDA"/>
    <w:rsid w:val="00EE33F8"/>
    <w:rsid w:val="01505F15"/>
    <w:rsid w:val="019612EF"/>
    <w:rsid w:val="09B7002C"/>
    <w:rsid w:val="0BB77260"/>
    <w:rsid w:val="18C23865"/>
    <w:rsid w:val="1A4A4C36"/>
    <w:rsid w:val="25B52995"/>
    <w:rsid w:val="28650264"/>
    <w:rsid w:val="2CAC4E1F"/>
    <w:rsid w:val="2CDE06F5"/>
    <w:rsid w:val="2F215B10"/>
    <w:rsid w:val="330B3493"/>
    <w:rsid w:val="35CE2DC9"/>
    <w:rsid w:val="38A76E9A"/>
    <w:rsid w:val="3A7D7F54"/>
    <w:rsid w:val="3A8649CC"/>
    <w:rsid w:val="417E5BAB"/>
    <w:rsid w:val="41B834A5"/>
    <w:rsid w:val="41E432B6"/>
    <w:rsid w:val="44C755E4"/>
    <w:rsid w:val="457314C2"/>
    <w:rsid w:val="48667B2A"/>
    <w:rsid w:val="509B3163"/>
    <w:rsid w:val="56A11280"/>
    <w:rsid w:val="59E155F0"/>
    <w:rsid w:val="5DF0007F"/>
    <w:rsid w:val="61EE524D"/>
    <w:rsid w:val="62F01754"/>
    <w:rsid w:val="68846FAF"/>
    <w:rsid w:val="698C30D5"/>
    <w:rsid w:val="77766B1C"/>
    <w:rsid w:val="7D7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5070</Words>
  <Characters>5218</Characters>
  <Lines>41</Lines>
  <Paragraphs>11</Paragraphs>
  <TotalTime>0</TotalTime>
  <ScaleCrop>false</ScaleCrop>
  <LinksUpToDate>false</LinksUpToDate>
  <CharactersWithSpaces>5224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2023-04-15T09:00:00Z</dcterms:created>
  <dc:creator>A20</dc:creator>
  <cp:lastModifiedBy>tt</cp:lastModifiedBy>
  <cp:lastPrinted>2023-04-18T11:14:00Z</cp:lastPrinted>
  <dcterms:modified xsi:type="dcterms:W3CDTF">2023-05-05T04:09:28Z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0E7EC2750A984E6CB3A618A633FAE63E</vt:lpwstr>
  </property>
  <property fmtid="{D5CDD505-2E9C-101B-9397-08002B2CF9AE}" pid="3" name="KSOProductBuildVer">
    <vt:lpwstr>2052-11.1.0.14036</vt:lpwstr>
  </property>
</Properties>
</file>